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5123E" w14:textId="2F2415BC" w:rsidR="004A2646" w:rsidRPr="004A2646" w:rsidRDefault="004A2646" w:rsidP="004A2646">
      <w:pPr>
        <w:ind w:left="720" w:hanging="360"/>
        <w:rPr>
          <w:b/>
          <w:bCs/>
          <w:sz w:val="26"/>
          <w:szCs w:val="26"/>
        </w:rPr>
      </w:pPr>
      <w:r w:rsidRPr="004A2646">
        <w:rPr>
          <w:b/>
          <w:bCs/>
          <w:sz w:val="26"/>
          <w:szCs w:val="26"/>
        </w:rPr>
        <w:t>REUNION COMISION SEGURIDAD SOCIAL 20 DE OCTUBRE DE 2025</w:t>
      </w:r>
    </w:p>
    <w:p w14:paraId="09A5EFA0" w14:textId="0AB14D13" w:rsidR="00893622" w:rsidRDefault="00854801" w:rsidP="004A2646">
      <w:pPr>
        <w:pStyle w:val="Prrafodelista"/>
        <w:numPr>
          <w:ilvl w:val="0"/>
          <w:numId w:val="4"/>
        </w:numPr>
        <w:rPr>
          <w:b/>
          <w:bCs/>
        </w:rPr>
      </w:pPr>
      <w:r w:rsidRPr="004A2646">
        <w:rPr>
          <w:b/>
          <w:bCs/>
        </w:rPr>
        <w:t>NOVEDADES NORMATIVAS</w:t>
      </w:r>
    </w:p>
    <w:p w14:paraId="513AC644" w14:textId="77777777" w:rsidR="004A2646" w:rsidRPr="004A2646" w:rsidRDefault="004A2646" w:rsidP="004A2646">
      <w:pPr>
        <w:pStyle w:val="Prrafodelista"/>
        <w:rPr>
          <w:b/>
          <w:bCs/>
        </w:rPr>
      </w:pPr>
    </w:p>
    <w:p w14:paraId="62C40F9A" w14:textId="2F78DD79" w:rsidR="007E2270" w:rsidRPr="007E2270" w:rsidRDefault="00854801" w:rsidP="004A2646">
      <w:pPr>
        <w:pStyle w:val="Prrafodelista"/>
        <w:numPr>
          <w:ilvl w:val="0"/>
          <w:numId w:val="3"/>
        </w:numPr>
      </w:pPr>
      <w:r w:rsidRPr="00854801">
        <w:rPr>
          <w:b/>
          <w:bCs/>
        </w:rPr>
        <w:t>Ley 27793</w:t>
      </w:r>
      <w:r>
        <w:rPr>
          <w:b/>
          <w:bCs/>
        </w:rPr>
        <w:t xml:space="preserve"> (22.9.2025) </w:t>
      </w:r>
      <w:r w:rsidRPr="00551F69">
        <w:t>EMERGENCIA NACIONAL EN DISCAPACIDAD. REDUCCION TEMPORARIA DE CONTRIBUCIONES PATRONALES</w:t>
      </w:r>
    </w:p>
    <w:p w14:paraId="6239E10A" w14:textId="4F4C9440" w:rsidR="00854801" w:rsidRDefault="007E2270" w:rsidP="004A2646">
      <w:pPr>
        <w:pStyle w:val="Prrafodelista"/>
        <w:numPr>
          <w:ilvl w:val="0"/>
          <w:numId w:val="3"/>
        </w:numPr>
      </w:pPr>
      <w:r w:rsidRPr="00551F69">
        <w:rPr>
          <w:b/>
          <w:bCs/>
        </w:rPr>
        <w:t xml:space="preserve">RESOLUCIÓN GENERAL 5759/2025 (A.R.C.A.) </w:t>
      </w:r>
      <w:r w:rsidRPr="007E2270">
        <w:t>(</w:t>
      </w:r>
      <w:r>
        <w:t>23 9 2025</w:t>
      </w:r>
      <w:r w:rsidRPr="007E2270">
        <w:t>)</w:t>
      </w:r>
      <w:r>
        <w:t xml:space="preserve"> </w:t>
      </w:r>
      <w:r w:rsidRPr="007E2270">
        <w:t>Procedimiento. Régimen de facilidades de pago de obligaciones impositivas, aduaneras y de los recursos de la seguridad social -- Modificación de la Resolución General</w:t>
      </w:r>
      <w:r w:rsidR="00854801" w:rsidRPr="00854801">
        <w:br/>
      </w:r>
    </w:p>
    <w:p w14:paraId="5E82601D" w14:textId="77777777" w:rsidR="004A2646" w:rsidRDefault="004A2646" w:rsidP="004A2646">
      <w:pPr>
        <w:pStyle w:val="Prrafodelista"/>
        <w:rPr>
          <w:b/>
          <w:bCs/>
        </w:rPr>
      </w:pPr>
    </w:p>
    <w:p w14:paraId="0409DE52" w14:textId="166291DC" w:rsidR="000C5294" w:rsidRPr="00551F69" w:rsidRDefault="000C5294" w:rsidP="00551F69">
      <w:pPr>
        <w:pStyle w:val="Prrafodelista"/>
        <w:numPr>
          <w:ilvl w:val="0"/>
          <w:numId w:val="1"/>
        </w:numPr>
        <w:rPr>
          <w:b/>
          <w:bCs/>
        </w:rPr>
      </w:pPr>
      <w:r w:rsidRPr="00551F69">
        <w:rPr>
          <w:b/>
          <w:bCs/>
        </w:rPr>
        <w:t>JURISPRUDENCIA PENDIENTE DE LA REUNION ANTERIOR</w:t>
      </w:r>
    </w:p>
    <w:p w14:paraId="52FC4398" w14:textId="77777777" w:rsidR="004A2646" w:rsidRPr="004A2646" w:rsidRDefault="004A2646" w:rsidP="004A2646">
      <w:pPr>
        <w:pStyle w:val="Prrafodelista"/>
        <w:ind w:left="1080"/>
        <w:rPr>
          <w:lang w:val="es-AR"/>
        </w:rPr>
      </w:pPr>
    </w:p>
    <w:p w14:paraId="79F2E70A" w14:textId="592747D9" w:rsidR="000C5294" w:rsidRPr="004A2646" w:rsidRDefault="000C5294" w:rsidP="004A2646">
      <w:pPr>
        <w:pStyle w:val="Prrafodelista"/>
        <w:numPr>
          <w:ilvl w:val="0"/>
          <w:numId w:val="3"/>
        </w:numPr>
        <w:rPr>
          <w:lang w:val="es-AR"/>
        </w:rPr>
      </w:pPr>
      <w:r w:rsidRPr="004A2646">
        <w:rPr>
          <w:b/>
          <w:bCs/>
          <w:lang w:val="es-AR"/>
        </w:rPr>
        <w:t>ETORTEGUY, MARÍA NOEL C. YAHOO DE ARGENTINA S.R.L. S DESPIDO CNTRAB X 30 6 25</w:t>
      </w:r>
      <w:r w:rsidRPr="004A2646">
        <w:rPr>
          <w:lang w:val="es-AR"/>
        </w:rPr>
        <w:t xml:space="preserve"> Indemnización </w:t>
      </w:r>
      <w:proofErr w:type="gramStart"/>
      <w:r w:rsidRPr="004A2646">
        <w:rPr>
          <w:lang w:val="es-AR"/>
        </w:rPr>
        <w:t>por  maternidad</w:t>
      </w:r>
      <w:proofErr w:type="gramEnd"/>
      <w:r w:rsidRPr="004A2646">
        <w:rPr>
          <w:lang w:val="es-AR"/>
        </w:rPr>
        <w:t xml:space="preserve"> en caso cierre del local. </w:t>
      </w:r>
      <w:proofErr w:type="gramStart"/>
      <w:r w:rsidRPr="004A2646">
        <w:rPr>
          <w:lang w:val="es-AR"/>
        </w:rPr>
        <w:t>Medicina prepaga, celular y cochera carácter salarial o no remunerativo?</w:t>
      </w:r>
      <w:proofErr w:type="gramEnd"/>
    </w:p>
    <w:p w14:paraId="44EB329A" w14:textId="77777777" w:rsidR="004A2646" w:rsidRDefault="004A2646" w:rsidP="004A2646">
      <w:pPr>
        <w:pStyle w:val="Prrafodelista"/>
        <w:ind w:left="1080"/>
        <w:rPr>
          <w:b/>
          <w:bCs/>
          <w:lang w:val="es-AR"/>
        </w:rPr>
      </w:pPr>
    </w:p>
    <w:p w14:paraId="0439DDBC" w14:textId="543D0B66" w:rsidR="000C5294" w:rsidRPr="004A2646" w:rsidRDefault="000C5294" w:rsidP="004A2646">
      <w:pPr>
        <w:pStyle w:val="Prrafodelista"/>
        <w:numPr>
          <w:ilvl w:val="0"/>
          <w:numId w:val="3"/>
        </w:numPr>
        <w:rPr>
          <w:b/>
          <w:bCs/>
          <w:lang w:val="es-AR"/>
        </w:rPr>
      </w:pPr>
      <w:r w:rsidRPr="004A2646">
        <w:rPr>
          <w:b/>
          <w:bCs/>
          <w:lang w:val="es-AR"/>
        </w:rPr>
        <w:t>SUPERIOR TRIBUNAL DE JUSTICIA DE LA PAMPA, SALA A RODRÍGUEZ, MAURICIO DANIEL C. ORTEGA, JOSÉ SANTIAGO S/ DIFERENCIAS SALARIALES 14/05/2025 CONCEPTOS PARA SU CÁLCULO. EXCLUSIÓN DEL SAC.</w:t>
      </w:r>
    </w:p>
    <w:p w14:paraId="17ED5A21" w14:textId="77777777" w:rsidR="000C5294" w:rsidRDefault="000C5294"/>
    <w:p w14:paraId="6806F3F8" w14:textId="5C672E73" w:rsidR="00551F69" w:rsidRPr="00551F69" w:rsidRDefault="00551F69" w:rsidP="00551F69">
      <w:pPr>
        <w:pStyle w:val="Prrafodelista"/>
        <w:numPr>
          <w:ilvl w:val="0"/>
          <w:numId w:val="1"/>
        </w:numPr>
        <w:rPr>
          <w:b/>
          <w:bCs/>
        </w:rPr>
      </w:pPr>
      <w:r w:rsidRPr="00551F69">
        <w:rPr>
          <w:b/>
          <w:bCs/>
        </w:rPr>
        <w:t>NUEVA JURISPRUDENCIA</w:t>
      </w:r>
    </w:p>
    <w:p w14:paraId="0E32DC74" w14:textId="77777777" w:rsidR="00551F69" w:rsidRDefault="00551F69" w:rsidP="00551F69"/>
    <w:p w14:paraId="44EC40A7" w14:textId="1EF8C259" w:rsidR="00551F69" w:rsidRPr="00551F69" w:rsidRDefault="00551F69" w:rsidP="00551F69">
      <w:pPr>
        <w:rPr>
          <w:b/>
          <w:bCs/>
        </w:rPr>
      </w:pPr>
      <w:r w:rsidRPr="00551F69">
        <w:rPr>
          <w:b/>
          <w:bCs/>
        </w:rPr>
        <w:t>COOPERATIVAS</w:t>
      </w:r>
    </w:p>
    <w:p w14:paraId="79CFCB0E" w14:textId="658A58B0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>COOPERATIVA DE TRABAJO PRO PAN LIMITADA c MINISTERIO DE TRABAJO CFSS II 6 10 25 Relevamiento Socio cooperativo Relación dependiente Se desestima</w:t>
      </w:r>
    </w:p>
    <w:p w14:paraId="4B97A046" w14:textId="77777777" w:rsidR="00551F69" w:rsidRDefault="00551F69" w:rsidP="00551F69">
      <w:pPr>
        <w:pStyle w:val="Prrafodelista"/>
      </w:pPr>
    </w:p>
    <w:p w14:paraId="63C44DE4" w14:textId="3CE8D747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>CAZADORES COOPERATIVA DE TRABAJO LIMITADA c MIN TRABAJO CFSS II 29 9 25 Depósito previo excepción Ley 27742 Relevamiento relación dependiente Se desestima</w:t>
      </w:r>
    </w:p>
    <w:p w14:paraId="50F7B9BF" w14:textId="77777777" w:rsidR="00551F69" w:rsidRDefault="00551F69" w:rsidP="00551F69"/>
    <w:p w14:paraId="244021DC" w14:textId="22051846" w:rsidR="00551F69" w:rsidRPr="00551F69" w:rsidRDefault="00551F69" w:rsidP="00551F69">
      <w:pPr>
        <w:rPr>
          <w:b/>
          <w:bCs/>
        </w:rPr>
      </w:pPr>
      <w:proofErr w:type="gramStart"/>
      <w:r w:rsidRPr="00551F69">
        <w:rPr>
          <w:b/>
          <w:bCs/>
        </w:rPr>
        <w:t>ARGUMENTOS DE LA SENTENCIA SUFICIENTES?</w:t>
      </w:r>
      <w:proofErr w:type="gramEnd"/>
    </w:p>
    <w:p w14:paraId="1E121A2B" w14:textId="4DE78C61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>ASSIST CARD ARGENTINA S.A. DE SERVICIOS c MIN DE TRABAJO CFSS III 25 9 25 Relevamiento Profesional Médico. Argumentos de la defensa insuficientes Se desestima</w:t>
      </w:r>
    </w:p>
    <w:p w14:paraId="16772EEB" w14:textId="77777777" w:rsidR="00551F69" w:rsidRDefault="00551F69" w:rsidP="00551F69">
      <w:pPr>
        <w:pStyle w:val="Prrafodelista"/>
      </w:pPr>
    </w:p>
    <w:p w14:paraId="6D31A883" w14:textId="12EC8356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>BALUT HNOS. S.R.L. c MIN DE PROD. Y TRABAJO CFSS OOO 25 9 25 Relevamiento Argumentos de la defensa insuficientes Se desestima</w:t>
      </w:r>
    </w:p>
    <w:p w14:paraId="0ED6E899" w14:textId="77777777" w:rsidR="00551F69" w:rsidRDefault="00551F69" w:rsidP="00551F69">
      <w:pPr>
        <w:pStyle w:val="Prrafodelista"/>
      </w:pPr>
    </w:p>
    <w:p w14:paraId="4DB6FF0F" w14:textId="754FBB72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>ALMAYA S.A. c MIN.DE PRODUCCION Y TRABAJO CFSS III 25 9 25 Relevamiento Argumentos de la defensa insuficientes Se desestima</w:t>
      </w:r>
    </w:p>
    <w:p w14:paraId="2815FFB1" w14:textId="77777777" w:rsidR="00551F69" w:rsidRDefault="00551F69" w:rsidP="00551F69">
      <w:pPr>
        <w:pStyle w:val="Prrafodelista"/>
      </w:pPr>
    </w:p>
    <w:p w14:paraId="03C143F1" w14:textId="65A5E383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>LOGISTICA LA SERENISIMA S.A. c MINISTERIO DE TRABAJO CFSS III 11 9 25 Relevamiento Argumentos de la defensa insuficientes Confirma.</w:t>
      </w:r>
    </w:p>
    <w:p w14:paraId="295EDEAC" w14:textId="77777777" w:rsidR="00551F69" w:rsidRDefault="00551F69" w:rsidP="00551F69"/>
    <w:p w14:paraId="764FBE7D" w14:textId="2EFEB6AA" w:rsidR="00551F69" w:rsidRPr="00551F69" w:rsidRDefault="00551F69" w:rsidP="00551F69">
      <w:pPr>
        <w:rPr>
          <w:b/>
          <w:bCs/>
        </w:rPr>
      </w:pPr>
      <w:r w:rsidRPr="00551F69">
        <w:rPr>
          <w:b/>
          <w:bCs/>
        </w:rPr>
        <w:t xml:space="preserve">RELACION DEPENDIENTE. </w:t>
      </w:r>
    </w:p>
    <w:p w14:paraId="575E3CB3" w14:textId="2C471F50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 xml:space="preserve">TREFFINGER, CESAR HERNAN c MIN.DE PRODUCCION Y TRABAJO CFSS III 25 9 25 </w:t>
      </w:r>
      <w:proofErr w:type="spellStart"/>
      <w:r w:rsidRPr="00551F69">
        <w:t>Relacion</w:t>
      </w:r>
      <w:proofErr w:type="spellEnd"/>
      <w:r w:rsidRPr="00551F69">
        <w:t xml:space="preserve"> dependiente Productores de Seguros Devolución depósito previo</w:t>
      </w:r>
    </w:p>
    <w:p w14:paraId="15B7FBAF" w14:textId="77777777" w:rsidR="00551F69" w:rsidRDefault="00551F69" w:rsidP="00551F69">
      <w:pPr>
        <w:pStyle w:val="Prrafodelista"/>
      </w:pPr>
    </w:p>
    <w:p w14:paraId="06714C97" w14:textId="39629341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>SANTOS, MARIANA PAOLA c MINISTERIO DE TRABAJO CFSS SALA III 25 9 25 Relevamiento operarios de construcción en casa particular Devolución depósito previo</w:t>
      </w:r>
    </w:p>
    <w:p w14:paraId="6EF19095" w14:textId="77777777" w:rsidR="00551F69" w:rsidRDefault="00551F69" w:rsidP="00551F69"/>
    <w:p w14:paraId="47CC51E3" w14:textId="02D7DE8E" w:rsidR="00551F69" w:rsidRPr="00551F69" w:rsidRDefault="00551F69" w:rsidP="00551F69">
      <w:pPr>
        <w:rPr>
          <w:b/>
          <w:bCs/>
        </w:rPr>
      </w:pPr>
      <w:r w:rsidRPr="00551F69">
        <w:rPr>
          <w:b/>
          <w:bCs/>
        </w:rPr>
        <w:t>RECLAMO OSECAC POR DIFERENCIA SALARIAL. ESTUDIOS JURIDICOS</w:t>
      </w:r>
    </w:p>
    <w:p w14:paraId="166A1930" w14:textId="6D19C1E7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>GARCIA LEMA, ALBERTO MANUEL c AFIP CFSS III 25 9 25 Estudio jurídico Determinación por OSECAC por diferencias salariales Devolución del depósito previo</w:t>
      </w:r>
    </w:p>
    <w:p w14:paraId="5512A802" w14:textId="77777777" w:rsidR="00551F69" w:rsidRDefault="00551F69" w:rsidP="00551F69"/>
    <w:p w14:paraId="1BD7CCC9" w14:textId="377568D9" w:rsidR="00551F69" w:rsidRPr="00551F69" w:rsidRDefault="00551F69" w:rsidP="00551F69">
      <w:pPr>
        <w:rPr>
          <w:b/>
          <w:bCs/>
        </w:rPr>
      </w:pPr>
      <w:r w:rsidRPr="00551F69">
        <w:rPr>
          <w:b/>
          <w:bCs/>
        </w:rPr>
        <w:t>CONCEPTOS NO REMUNERATIVOS</w:t>
      </w:r>
    </w:p>
    <w:p w14:paraId="38218195" w14:textId="5A1A6CF9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>SUPERIOR GOBIERNO DE LA PROVINCIA DE TUCUMAN c AFIP CFSS III 25 9 25 Conceptos no remunerativos definidos por Decreto provincial Transferencia del sistema previsional al Estado Nacional Efectos</w:t>
      </w:r>
    </w:p>
    <w:p w14:paraId="65EE37AE" w14:textId="77777777" w:rsidR="00551F69" w:rsidRDefault="00551F69" w:rsidP="00551F69"/>
    <w:p w14:paraId="2284B91E" w14:textId="2732E0FE" w:rsidR="00551F69" w:rsidRPr="00551F69" w:rsidRDefault="00551F69" w:rsidP="00551F69">
      <w:pPr>
        <w:rPr>
          <w:b/>
          <w:bCs/>
        </w:rPr>
      </w:pPr>
      <w:r w:rsidRPr="00551F69">
        <w:rPr>
          <w:b/>
          <w:bCs/>
        </w:rPr>
        <w:t>DECRETO 814/01</w:t>
      </w:r>
    </w:p>
    <w:p w14:paraId="1C14D99A" w14:textId="444D445C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 xml:space="preserve">CENTRAL TERMICA LOMA DE LA LATA S.A. c AFIP CFSS III 18 9 25 </w:t>
      </w:r>
      <w:proofErr w:type="spellStart"/>
      <w:r w:rsidRPr="00551F69">
        <w:t>Dec</w:t>
      </w:r>
      <w:proofErr w:type="spellEnd"/>
      <w:r w:rsidRPr="00551F69">
        <w:t xml:space="preserve"> 814</w:t>
      </w:r>
    </w:p>
    <w:p w14:paraId="0E67DF71" w14:textId="77777777" w:rsidR="00551F69" w:rsidRDefault="00551F69" w:rsidP="00551F69"/>
    <w:p w14:paraId="3D05024E" w14:textId="4ED4EAE6" w:rsidR="00551F69" w:rsidRPr="00551F69" w:rsidRDefault="00551F69" w:rsidP="00551F69">
      <w:pPr>
        <w:rPr>
          <w:b/>
          <w:bCs/>
        </w:rPr>
      </w:pPr>
      <w:r w:rsidRPr="00551F69">
        <w:rPr>
          <w:b/>
          <w:bCs/>
        </w:rPr>
        <w:t>DEPÓSITO PREVIO</w:t>
      </w:r>
    </w:p>
    <w:p w14:paraId="3C193298" w14:textId="0567AF6E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>COOPERATIVA DE TRABAJO LA PERMANENTE LTDA c MIN TRABAJO CFSS I 17 9 25 Depósito previo incumplido. Se desestima</w:t>
      </w:r>
    </w:p>
    <w:p w14:paraId="4128487B" w14:textId="77777777" w:rsidR="00551F69" w:rsidRDefault="00551F69" w:rsidP="00551F69">
      <w:pPr>
        <w:pStyle w:val="Prrafodelista"/>
      </w:pPr>
    </w:p>
    <w:p w14:paraId="1E9E6A7B" w14:textId="2FA3FCDC" w:rsidR="00551F69" w:rsidRDefault="00551F69" w:rsidP="00551F69">
      <w:pPr>
        <w:pStyle w:val="Prrafodelista"/>
        <w:numPr>
          <w:ilvl w:val="0"/>
          <w:numId w:val="2"/>
        </w:numPr>
      </w:pPr>
      <w:r w:rsidRPr="00551F69">
        <w:t xml:space="preserve">GILLIG ALEJANDRO ERNESTO c ARCA CFSS I 16 9 25 Determinación deuda RSS y multa Depósito previo incumplido. Prueba para </w:t>
      </w:r>
      <w:proofErr w:type="spellStart"/>
      <w:r w:rsidRPr="00551F69">
        <w:t>excepcionarse</w:t>
      </w:r>
      <w:proofErr w:type="spellEnd"/>
      <w:r w:rsidRPr="00551F69">
        <w:t xml:space="preserve"> insuficiente. Se desestima</w:t>
      </w:r>
    </w:p>
    <w:p w14:paraId="3CFE9153" w14:textId="77777777" w:rsidR="00551F69" w:rsidRDefault="00551F69" w:rsidP="00551F69"/>
    <w:p w14:paraId="7A22BE90" w14:textId="77777777" w:rsidR="00551F69" w:rsidRDefault="00551F69" w:rsidP="00551F69"/>
    <w:p w14:paraId="6A4BF53F" w14:textId="77777777" w:rsidR="00551F69" w:rsidRDefault="00551F69" w:rsidP="00551F69"/>
    <w:sectPr w:rsidR="00551F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D5399"/>
    <w:multiLevelType w:val="hybridMultilevel"/>
    <w:tmpl w:val="983493A2"/>
    <w:lvl w:ilvl="0" w:tplc="A014B5D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8E7C77"/>
    <w:multiLevelType w:val="hybridMultilevel"/>
    <w:tmpl w:val="7AD4A1AA"/>
    <w:lvl w:ilvl="0" w:tplc="C21AF2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D39F9"/>
    <w:multiLevelType w:val="hybridMultilevel"/>
    <w:tmpl w:val="F89C3AA0"/>
    <w:lvl w:ilvl="0" w:tplc="6DE2F8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CB2FB4"/>
    <w:multiLevelType w:val="hybridMultilevel"/>
    <w:tmpl w:val="D52CAA82"/>
    <w:lvl w:ilvl="0" w:tplc="DBB67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877961">
    <w:abstractNumId w:val="2"/>
  </w:num>
  <w:num w:numId="2" w16cid:durableId="1779056035">
    <w:abstractNumId w:val="1"/>
  </w:num>
  <w:num w:numId="3" w16cid:durableId="1960064105">
    <w:abstractNumId w:val="0"/>
  </w:num>
  <w:num w:numId="4" w16cid:durableId="199443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294"/>
    <w:rsid w:val="00037709"/>
    <w:rsid w:val="000C5294"/>
    <w:rsid w:val="002F517D"/>
    <w:rsid w:val="004A2646"/>
    <w:rsid w:val="00551F69"/>
    <w:rsid w:val="006D68F8"/>
    <w:rsid w:val="007E2270"/>
    <w:rsid w:val="00832348"/>
    <w:rsid w:val="00854801"/>
    <w:rsid w:val="00893622"/>
    <w:rsid w:val="008E31E8"/>
    <w:rsid w:val="00902C64"/>
    <w:rsid w:val="00EE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F206"/>
  <w15:chartTrackingRefBased/>
  <w15:docId w15:val="{0A64C679-D728-433D-A44D-22CD930C4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5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C5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2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C5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C52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C5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C5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C5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C5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C52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C52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C52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C529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C5294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C529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C529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C529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C529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C5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5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C5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C5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C5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C529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C529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C5294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C52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C5294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C5294"/>
    <w:rPr>
      <w:b/>
      <w:bCs/>
      <w:smallCaps/>
      <w:color w:val="2F5496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85480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54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446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De Albaladejo</dc:creator>
  <cp:keywords/>
  <dc:description/>
  <cp:lastModifiedBy>Gabriel De Albaladejo</cp:lastModifiedBy>
  <cp:revision>2</cp:revision>
  <dcterms:created xsi:type="dcterms:W3CDTF">2025-10-14T13:16:00Z</dcterms:created>
  <dcterms:modified xsi:type="dcterms:W3CDTF">2025-10-14T13:16:00Z</dcterms:modified>
</cp:coreProperties>
</file>